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B4" w:rsidRPr="00204CB4" w:rsidRDefault="00204CB4" w:rsidP="00204C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204C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Rozpočet na rok 2008</w:t>
      </w:r>
    </w:p>
    <w:p w:rsidR="00204CB4" w:rsidRPr="00204CB4" w:rsidRDefault="00204CB4" w:rsidP="00204CB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204CB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cs-CZ"/>
        </w:rPr>
        <w:t>Obec Lenešice</w:t>
      </w:r>
      <w:r w:rsidRPr="00204CB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 - IČ : 00265098</w:t>
      </w:r>
      <w:r w:rsidRPr="00204CB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br/>
        <w:t>v tisících  Kč</w:t>
      </w:r>
    </w:p>
    <w:p w:rsidR="00204CB4" w:rsidRPr="00204CB4" w:rsidRDefault="00204CB4" w:rsidP="0020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</w:t>
      </w:r>
      <w:r w:rsidRPr="00204CB4">
        <w:rPr>
          <w:rFonts w:ascii="Times New Roman" w:eastAsia="Times New Roman" w:hAnsi="Times New Roman" w:cs="Times New Roman"/>
          <w:b/>
          <w:bCs/>
          <w:color w:val="000000"/>
          <w:sz w:val="36"/>
          <w:lang w:eastAsia="cs-CZ"/>
        </w:rPr>
        <w:t xml:space="preserve">Příjmy </w:t>
      </w:r>
    </w:p>
    <w:p w:rsidR="00204CB4" w:rsidRPr="00204CB4" w:rsidRDefault="00204CB4" w:rsidP="0020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204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SpPo OdPa             Text                                </w:t>
      </w:r>
    </w:p>
    <w:p w:rsidR="00204CB4" w:rsidRPr="00204CB4" w:rsidRDefault="00204CB4" w:rsidP="00204C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pict>
          <v:rect id="_x0000_i1025" style="width:453.6pt;height:1.5pt" o:hralign="center" o:hrstd="t" o:hr="t" fillcolor="#a0a0a0" stroked="f"/>
        </w:pict>
      </w:r>
    </w:p>
    <w:p w:rsidR="00204CB4" w:rsidRPr="00204CB4" w:rsidRDefault="00204CB4" w:rsidP="00204CB4">
      <w:pPr>
        <w:tabs>
          <w:tab w:val="left" w:pos="1134"/>
          <w:tab w:val="right" w:pos="623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1111      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Daň z příj.fyz.osob ze závis.č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1 998,00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1112        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Daň z příj.fyz.os.z sam.výd.č.                     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194,00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         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1113     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Daň z příj.fyz.os.z kapit.výn.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     97,00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 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1121    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Dan z příjmů právnických osob   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2 895,00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      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1211           Daň z přidané hodnoty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                    4 715,00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1341       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Poplatek ze psů      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14,00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 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1343        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Popl.užívání veřej.prostranst.              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  8,00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      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1344        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Poplatek ze vstupného                            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5,00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            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1347      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Popl. za prov.výh.hr.přístroj            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 50,00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1361     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Správní poplatky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       90,00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             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1511        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Daň z nemovitostí                     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800,00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       </w:t>
      </w:r>
    </w:p>
    <w:p w:rsidR="00204CB4" w:rsidRPr="00204CB4" w:rsidRDefault="00204CB4" w:rsidP="00204C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pict>
          <v:rect id="_x0000_i1026" style="width:453.6pt;height:1.5pt" o:hralign="center" o:hrstd="t" o:hr="t" fillcolor="#a0a0a0" stroked="f"/>
        </w:pict>
      </w:r>
    </w:p>
    <w:p w:rsidR="00204CB4" w:rsidRPr="00204CB4" w:rsidRDefault="00204CB4" w:rsidP="00204CB4">
      <w:pPr>
        <w:tabs>
          <w:tab w:val="left" w:pos="1134"/>
          <w:tab w:val="right" w:pos="623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</w:t>
      </w:r>
      <w:r w:rsidRPr="00204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1      </w:t>
      </w:r>
      <w:r w:rsidRPr="00204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  <w:t xml:space="preserve">Daňové příjmy                              </w:t>
      </w:r>
      <w:r w:rsidRPr="00204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  <w:t xml:space="preserve">     10 866,00 </w:t>
      </w:r>
    </w:p>
    <w:p w:rsidR="00204CB4" w:rsidRPr="00204CB4" w:rsidRDefault="00204CB4" w:rsidP="00204CB4">
      <w:pPr>
        <w:tabs>
          <w:tab w:val="left" w:pos="1134"/>
          <w:tab w:val="righ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pict>
          <v:rect id="_x0000_i1027" style="width:453.6pt;height:1.5pt" o:hralign="center" o:hrstd="t" o:hr="t" fillcolor="#a0a0a0" stroked="f"/>
        </w:pict>
      </w:r>
    </w:p>
    <w:p w:rsidR="00204CB4" w:rsidRPr="00204CB4" w:rsidRDefault="00204CB4" w:rsidP="00204CB4">
      <w:pPr>
        <w:tabs>
          <w:tab w:val="left" w:pos="1134"/>
          <w:tab w:val="righ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2111 3612 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Bytové hospodářství                      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350,00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       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2111 3632 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Pohřebnictví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15,00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 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2111 3722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Sběr a svoz komunálních odpadů   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300,00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       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2131        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Příjmy z pronájmu pozemků               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80,00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       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2132 3392 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Zájmová činnost v kultuře                   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20,00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2132 3612 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Bytové hospodářství                          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300,00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      </w:t>
      </w:r>
    </w:p>
    <w:p w:rsidR="00204CB4" w:rsidRPr="00204CB4" w:rsidRDefault="00204CB4" w:rsidP="00204CB4">
      <w:pPr>
        <w:tabs>
          <w:tab w:val="left" w:pos="1134"/>
          <w:tab w:val="righ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2111 3745  Péče o vzhled obcí                                                1,00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2141        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Příjmy z úroků                                      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50,00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       </w:t>
      </w:r>
    </w:p>
    <w:p w:rsidR="00204CB4" w:rsidRPr="00204CB4" w:rsidRDefault="00204CB4" w:rsidP="00204CB4">
      <w:pPr>
        <w:tabs>
          <w:tab w:val="left" w:pos="1134"/>
          <w:tab w:val="righ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pict>
          <v:rect id="_x0000_i1028" style="width:453.6pt;height:1.5pt" o:hralign="center" o:hrstd="t" o:hr="t" fillcolor="#a0a0a0" stroked="f"/>
        </w:pict>
      </w:r>
    </w:p>
    <w:p w:rsidR="00204CB4" w:rsidRPr="00204CB4" w:rsidRDefault="00204CB4" w:rsidP="00204CB4">
      <w:pPr>
        <w:tabs>
          <w:tab w:val="left" w:pos="1134"/>
          <w:tab w:val="righ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CB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 </w:t>
      </w:r>
      <w:r w:rsidRPr="00204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2        </w:t>
      </w:r>
      <w:r w:rsidRPr="00204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  <w:t xml:space="preserve">Nedaňové příjmy                              </w:t>
      </w:r>
      <w:r w:rsidRPr="00204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  <w:t xml:space="preserve">1 116,00 </w:t>
      </w:r>
    </w:p>
    <w:p w:rsidR="00204CB4" w:rsidRPr="00204CB4" w:rsidRDefault="00204CB4" w:rsidP="00204CB4">
      <w:pPr>
        <w:tabs>
          <w:tab w:val="left" w:pos="1134"/>
          <w:tab w:val="righ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pict>
          <v:rect id="_x0000_i1029" style="width:453.6pt;height:1.5pt" o:hralign="center" o:hrstd="t" o:hr="t" fillcolor="#a0a0a0" stroked="f"/>
        </w:pict>
      </w:r>
    </w:p>
    <w:p w:rsidR="00204CB4" w:rsidRPr="00204CB4" w:rsidRDefault="00204CB4" w:rsidP="00204CB4">
      <w:pPr>
        <w:tabs>
          <w:tab w:val="left" w:pos="1134"/>
          <w:tab w:val="righ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04CB4" w:rsidRPr="00204CB4" w:rsidRDefault="00204CB4" w:rsidP="00204CB4">
      <w:pPr>
        <w:tabs>
          <w:tab w:val="left" w:pos="1134"/>
          <w:tab w:val="right" w:pos="6237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204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4112           Dotace                                                               383,00</w:t>
      </w:r>
    </w:p>
    <w:p w:rsidR="00204CB4" w:rsidRPr="00204CB4" w:rsidRDefault="00204CB4" w:rsidP="00204CB4">
      <w:pPr>
        <w:tabs>
          <w:tab w:val="left" w:pos="1134"/>
          <w:tab w:val="righ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pict>
          <v:rect id="_x0000_i1030" style="width:453.6pt;height:1.5pt" o:hralign="center" o:hrstd="t" o:hr="t" fillcolor="#a0a0a0" stroked="f"/>
        </w:pict>
      </w:r>
    </w:p>
    <w:p w:rsidR="00204CB4" w:rsidRPr="00204CB4" w:rsidRDefault="00204CB4" w:rsidP="00204CB4">
      <w:pPr>
        <w:tabs>
          <w:tab w:val="left" w:pos="1134"/>
          <w:tab w:val="right" w:pos="623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204CB4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 xml:space="preserve">Celkem                                    </w:t>
      </w:r>
      <w:r w:rsidRPr="00204CB4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ab/>
        <w:t xml:space="preserve">12 365,00 </w:t>
      </w:r>
    </w:p>
    <w:p w:rsidR="00204CB4" w:rsidRPr="00204CB4" w:rsidRDefault="00204CB4" w:rsidP="00204CB4">
      <w:pPr>
        <w:tabs>
          <w:tab w:val="left" w:pos="1134"/>
          <w:tab w:val="righ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lang w:eastAsia="cs-CZ"/>
        </w:rPr>
      </w:pPr>
      <w:r w:rsidRPr="00204CB4">
        <w:rPr>
          <w:rFonts w:ascii="Times New Roman" w:eastAsia="Times New Roman" w:hAnsi="Times New Roman" w:cs="Times New Roman"/>
          <w:color w:val="000000"/>
          <w:sz w:val="36"/>
          <w:lang w:eastAsia="cs-CZ"/>
        </w:rPr>
        <w:pict>
          <v:rect id="_x0000_i1031" style="width:453.6pt;height:1.5pt" o:hralign="center" o:hrstd="t" o:hr="t" fillcolor="#a0a0a0" stroked="f"/>
        </w:pict>
      </w:r>
    </w:p>
    <w:p w:rsidR="00204CB4" w:rsidRPr="00204CB4" w:rsidRDefault="00204CB4" w:rsidP="0020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CB4">
        <w:rPr>
          <w:rFonts w:ascii="Times New Roman" w:eastAsia="Times New Roman" w:hAnsi="Times New Roman" w:cs="Times New Roman"/>
          <w:b/>
          <w:bCs/>
          <w:color w:val="000000"/>
          <w:sz w:val="36"/>
          <w:lang w:eastAsia="cs-CZ"/>
        </w:rPr>
        <w:lastRenderedPageBreak/>
        <w:t xml:space="preserve">Výdaje </w:t>
      </w:r>
    </w:p>
    <w:p w:rsidR="00204CB4" w:rsidRPr="00204CB4" w:rsidRDefault="00204CB4" w:rsidP="00204C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cs-CZ"/>
        </w:rPr>
      </w:pPr>
      <w:r w:rsidRPr="00204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kapitola                název                               </w:t>
      </w:r>
    </w:p>
    <w:p w:rsidR="00204CB4" w:rsidRPr="00204CB4" w:rsidRDefault="00204CB4" w:rsidP="00204C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pict>
          <v:rect id="_x0000_i1032" style="width:453.6pt;height:1.5pt" o:hralign="center" o:hrstd="t" o:hr="t" fillcolor="#a0a0a0" stroked="f"/>
        </w:pict>
      </w:r>
    </w:p>
    <w:p w:rsidR="00204CB4" w:rsidRPr="00204CB4" w:rsidRDefault="00204CB4" w:rsidP="00204CB4">
      <w:pPr>
        <w:tabs>
          <w:tab w:val="left" w:pos="1134"/>
          <w:tab w:val="right" w:pos="623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2212   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Silnice                                    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1 150,00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    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2221    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 xml:space="preserve">Dopravní obslužnost                       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50,00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    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2321      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 xml:space="preserve">Odvád.a čist.odp.vod,nak.             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240,00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    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3111     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Mateřská škola                           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609,00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3111        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 xml:space="preserve">Mateřská škola – příspěvek KÚ                     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62,00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3111        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Mateřská škola – účelový příspěvek                 300,00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3113        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 xml:space="preserve">Základní školy                            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1 491,00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3113        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 xml:space="preserve">Základní školy  - příspěvek KÚ                     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222,00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3113        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ZŠ – účelové dotace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                     360,00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3314   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Činnosti knihovnické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10,00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     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3322     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 xml:space="preserve">Kaplička + kostel                                          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130,00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    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3392   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 xml:space="preserve">Zájmová činnost v kultuře             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323,00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   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3399      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 xml:space="preserve">Ost.zál.kult.,círk.,sděl.pros.           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200,00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   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3419      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 xml:space="preserve">Tělovýchovná jednota                    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260,00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   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3421     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 xml:space="preserve">Využití volného času                   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 xml:space="preserve">    20,00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    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3429      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 xml:space="preserve">Příspěvek neziskovým org.              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27,00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    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3612    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 xml:space="preserve">Bytové hospodářství                      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 xml:space="preserve"> 650,00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    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3631      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 xml:space="preserve">Veřejné osvětlení                            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400,00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    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3632       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 xml:space="preserve">Pohřebnictví                                     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 xml:space="preserve"> 15,00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    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3722       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Sběr komunálních odpadů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        1 400,00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   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3745        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 xml:space="preserve">Péče o vzhled obcí a veř.zeleň     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 xml:space="preserve">   650,00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    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5512      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 xml:space="preserve">PO - dobrovolná část                       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 323,00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    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6112        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 xml:space="preserve">Místní zast. orgány                        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 xml:space="preserve"> 890,00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    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6171      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Činnost místní správy                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4 263,00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    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6310       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Výdaje z fin. operací                     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100,00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 xml:space="preserve">          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br/>
        <w:t>6330        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 xml:space="preserve">Převod do FRB za obec                 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 xml:space="preserve"> 160,00</w:t>
      </w: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         </w:t>
      </w:r>
    </w:p>
    <w:p w:rsidR="00204CB4" w:rsidRPr="00204CB4" w:rsidRDefault="00204CB4" w:rsidP="00204CB4">
      <w:pPr>
        <w:tabs>
          <w:tab w:val="left" w:pos="1134"/>
          <w:tab w:val="righ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pict>
          <v:rect id="_x0000_i1033" style="width:453.6pt;height:1.5pt" o:hralign="center" o:hrstd="t" o:hr="t" fillcolor="#a0a0a0" stroked="f"/>
        </w:pict>
      </w:r>
    </w:p>
    <w:p w:rsidR="00204CB4" w:rsidRPr="00204CB4" w:rsidRDefault="00204CB4" w:rsidP="00204CB4">
      <w:pPr>
        <w:tabs>
          <w:tab w:val="left" w:pos="1134"/>
          <w:tab w:val="right" w:pos="6237"/>
        </w:tabs>
        <w:spacing w:after="270" w:line="240" w:lineRule="auto"/>
        <w:ind w:left="1134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204CB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br/>
      </w:r>
      <w:r w:rsidRPr="00204CB4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>celkem                                  </w:t>
      </w:r>
      <w:r w:rsidRPr="00204CB4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ab/>
        <w:t>14 305,00</w:t>
      </w:r>
      <w:r w:rsidRPr="00204CB4">
        <w:rPr>
          <w:rFonts w:ascii="Times New Roman" w:eastAsia="Times New Roman" w:hAnsi="Times New Roman" w:cs="Times New Roman"/>
          <w:b/>
          <w:bCs/>
          <w:color w:val="000000"/>
          <w:sz w:val="27"/>
          <w:lang w:eastAsia="cs-CZ"/>
        </w:rPr>
        <w:tab/>
        <w:t xml:space="preserve">       </w:t>
      </w:r>
    </w:p>
    <w:p w:rsidR="00204CB4" w:rsidRPr="00204CB4" w:rsidRDefault="00204CB4" w:rsidP="00204C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hd w:val="clear" w:color="auto" w:fill="FFFFFF"/>
          <w:lang w:eastAsia="cs-CZ"/>
        </w:rPr>
      </w:pPr>
      <w:r w:rsidRPr="00204CB4">
        <w:rPr>
          <w:rFonts w:ascii="Times New Roman" w:eastAsia="Times New Roman" w:hAnsi="Times New Roman" w:cs="Times New Roman"/>
          <w:color w:val="000000"/>
          <w:sz w:val="27"/>
          <w:lang w:eastAsia="cs-CZ"/>
        </w:rPr>
        <w:pict>
          <v:rect id="_x0000_i1034" style="width:453.6pt;height:1.5pt" o:hralign="center" o:hrstd="t" o:hr="t" fillcolor="#a0a0a0" stroked="f"/>
        </w:pict>
      </w:r>
    </w:p>
    <w:p w:rsidR="00204CB4" w:rsidRPr="00204CB4" w:rsidRDefault="00204CB4" w:rsidP="00204CB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04CB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Schodek rozpočtu ve výši 1 940 tis. Kč je kryt zůstatkem finančních  prostředků z minulých let. </w:t>
      </w:r>
    </w:p>
    <w:p w:rsidR="00107922" w:rsidRDefault="00107922"/>
    <w:sectPr w:rsidR="00107922" w:rsidSect="00107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36F40"/>
    <w:multiLevelType w:val="multilevel"/>
    <w:tmpl w:val="C352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04CB4"/>
    <w:rsid w:val="00107922"/>
    <w:rsid w:val="0020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7922"/>
  </w:style>
  <w:style w:type="paragraph" w:styleId="Nadpis1">
    <w:name w:val="heading 1"/>
    <w:basedOn w:val="Normln"/>
    <w:link w:val="Nadpis1Char"/>
    <w:uiPriority w:val="9"/>
    <w:qFormat/>
    <w:rsid w:val="00204C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4CB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0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04C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Galileo</dc:creator>
  <cp:lastModifiedBy>OEM Galileo</cp:lastModifiedBy>
  <cp:revision>1</cp:revision>
  <dcterms:created xsi:type="dcterms:W3CDTF">2011-02-02T09:21:00Z</dcterms:created>
  <dcterms:modified xsi:type="dcterms:W3CDTF">2011-02-02T09:22:00Z</dcterms:modified>
</cp:coreProperties>
</file>